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F61" w:rsidRPr="00B046FB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638ECC0B" wp14:editId="7836AA7B">
            <wp:simplePos x="0" y="0"/>
            <wp:positionH relativeFrom="column">
              <wp:posOffset>-348615</wp:posOffset>
            </wp:positionH>
            <wp:positionV relativeFrom="paragraph">
              <wp:posOffset>-415290</wp:posOffset>
            </wp:positionV>
            <wp:extent cx="6568440" cy="9914096"/>
            <wp:effectExtent l="0" t="0" r="3810" b="0"/>
            <wp:wrapNone/>
            <wp:docPr id="1" name="Рисунок 1" descr="C:\Users\Гимназия с.Б. Сардек\AppData\Local\Microsoft\Windows\INetCache\Content.Word\IMG-20230411-WA00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с.Б. Сардек\AppData\Local\Microsoft\Windows\INetCache\Content.Word\IMG-20230411-WA0018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580" cy="991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F72AB" w:rsidRDefault="008F72AB" w:rsidP="00B046F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028B8" w:rsidRPr="00B046FB" w:rsidRDefault="00F028B8" w:rsidP="00F028B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 w:type="textWrapping" w:clear="all"/>
      </w: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028B8" w:rsidRDefault="00F028B8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расстоянии</w:t>
      </w:r>
      <w:proofErr w:type="gramEnd"/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) взаимодействие обучающихся и педагогических работников с помощью информационно-телекоммуникационных сетей.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1.3.2. Платформа дистанционного обучения (далее – ПДО)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ПДО должна обеспечивать идентификацию личности обучающегося, выбор способа которой осуществляется </w:t>
      </w:r>
      <w:r w:rsidR="00B046FB">
        <w:rPr>
          <w:rFonts w:hAnsi="Times New Roman" w:cs="Times New Roman"/>
          <w:color w:val="000000"/>
          <w:sz w:val="24"/>
          <w:szCs w:val="24"/>
          <w:lang w:val="ru-RU"/>
        </w:rPr>
        <w:t>гимназией</w:t>
      </w: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154F61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1.4. Местом осуществления образовательной деятельности при реализации образовательных программ в дистанционной форме является место нахождения </w:t>
      </w:r>
      <w:r w:rsidR="00B046FB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 независимо от места нахождения обучающихся.</w:t>
      </w:r>
    </w:p>
    <w:p w:rsidR="00B046FB" w:rsidRPr="00B046FB" w:rsidRDefault="00B046FB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F61" w:rsidRPr="00B046FB" w:rsidRDefault="00BC10B4" w:rsidP="00B046F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ОРГАНИЗАЦИЯ ДИСТАНЦИОННОГО ОБУЧЕНИЯ В </w:t>
      </w:r>
      <w:r w:rsidR="00B046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ГИМНАЗИИ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2.2. Выбор предметов для дистанционного изучения осуществляется обучающимися или родителями (законными представителями) по согласованию с директором </w:t>
      </w:r>
      <w:r w:rsidR="00B046FB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 и с учетом мнения педагогического совета </w:t>
      </w:r>
      <w:r w:rsidR="00B046FB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2.3. Согласие на дистанционное обучение оформляется в форме заявления родителя (законного представителя).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proofErr w:type="gramStart"/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При реализации образовательных программ, в том числе адаптированных, с применением электронного обучения,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образовательных программ в полном объеме независимо от их мест нахождения, в которой имеется доступ к сети интернет, как</w:t>
      </w:r>
      <w:proofErr w:type="gramEnd"/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 на территории организации, так и за ее пределами.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2.5. Для обеспечения дистанционного обучения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54F61" w:rsidRPr="00B046FB" w:rsidRDefault="00BC10B4" w:rsidP="00B046F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154F61" w:rsidRPr="00B046FB" w:rsidRDefault="00BC10B4" w:rsidP="00B046F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необходимую методическую поддержку обучающихся, родителей (законных представителей) и работников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 по вопросам дистанционного обучения;</w:t>
      </w:r>
    </w:p>
    <w:p w:rsidR="00154F61" w:rsidRPr="00B046FB" w:rsidRDefault="00BC10B4" w:rsidP="00B046FB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оказывает информационную поддержку обучающимся, родителям (законным представителям) и работникам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, в том числе знакомит с необходимыми дистанционными ресурсами;</w:t>
      </w:r>
    </w:p>
    <w:p w:rsidR="00154F61" w:rsidRPr="00B046FB" w:rsidRDefault="00BC10B4" w:rsidP="00B046FB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2.6. Чтобы </w:t>
      </w:r>
      <w:proofErr w:type="gramStart"/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 мог участвовать в дистанционном обучении, ему следует придерживаться следующего регламента: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2.6.1. Зарегистрироваться на ПДО.</w:t>
      </w:r>
    </w:p>
    <w:p w:rsidR="008F72A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2.6.2. Заходить на ПДО в соответствии с расписанием</w:t>
      </w:r>
      <w:r w:rsidR="008F72A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В ПДО выкладываются обучающие материалы и задания для самостоятельной работы. 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2.6.3.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2.6.4. Выполнять задания по указаниям учителя и в срок, который учитель установил.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2.6.5.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2.6.6.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2.7. Учитель может применять для дистанционного обучения другие </w:t>
      </w:r>
      <w:r w:rsidR="008F72AB">
        <w:rPr>
          <w:rFonts w:hAnsi="Times New Roman" w:cs="Times New Roman"/>
          <w:color w:val="000000"/>
          <w:sz w:val="24"/>
          <w:szCs w:val="24"/>
          <w:lang w:val="ru-RU"/>
        </w:rPr>
        <w:t>средства связи или программы</w:t>
      </w: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, которые позволяют обеспечить доступ для каждого обучающегося.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2.8. 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154F61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2.9. Учитель обязан проверять выполненные </w:t>
      </w:r>
      <w:proofErr w:type="gramStart"/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 задания, комментировать их и давать в другой форме обратную связь обучающимся и родителям (законным представителям).</w:t>
      </w:r>
    </w:p>
    <w:p w:rsidR="00BC10B4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F61" w:rsidRPr="00B046FB" w:rsidRDefault="00BC10B4" w:rsidP="00BC10B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К ОРГАНИЗАЦИИ УЧЕБНОЙ ДЕЯТЕЛЬНОСТИ И СОСТАВЛЕНИЮ РАСПИСАНИЯ НА ДИСТАНЦИОННОМ ОБУЧЕНИИ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3.1. Использование средств электронного обучения (ЭСО) осуществляется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3.2. Во время дистанционного обучения </w:t>
      </w:r>
      <w:proofErr w:type="gramStart"/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 запрещено использовать более двух ЭСО одновременно, а также использовать мобильные телефоны в образовательных целях.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proofErr w:type="gramStart"/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начальных классов разрешается использовать ноутбуки только с дополнительной клавиатурой.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3.4. Рабочие места пользователей персональных ЭСО должны обеспечивать зрительную дистанцию до экрана не менее 50 см. Использование планшетов предполагает их размещение на столе под углом наклона 30°.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3.5.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3.6. Классный руководитель информирует родителей о необходимости правильного оформления учебного места и использования ЭСО обучающимися на дистанционном обучении в соответствии с санитарными правилами и гигиеническими нормативами.</w:t>
      </w:r>
    </w:p>
    <w:p w:rsidR="00154F61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3.7.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заканчивается не позднее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17.00</w:t>
      </w: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. Продолжительность урока не превышает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минут.</w:t>
      </w:r>
    </w:p>
    <w:p w:rsidR="00BC10B4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F61" w:rsidRPr="00B046FB" w:rsidRDefault="00BC10B4" w:rsidP="00BC10B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ПОРЯДОК ОКАЗАНИЯ МЕТОДИЧЕСКОЙ ПОМОЩИ </w:t>
      </w:r>
      <w:proofErr w:type="gramStart"/>
      <w:r w:rsidRPr="00B046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proofErr w:type="gramStart"/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  <w:proofErr w:type="gramEnd"/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4.2.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</w:t>
      </w:r>
      <w:proofErr w:type="gramStart"/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 день до консультации.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4.3. При возникновении технических сбоев программного обеспечения, сети интернет учитель в порядке исключения вправе выбрать любой другой способ оповещения о консультации (сотовая связь, мессенджеры).</w:t>
      </w:r>
    </w:p>
    <w:p w:rsidR="008F72AB" w:rsidRDefault="008F72AB" w:rsidP="00BC10B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61" w:rsidRPr="00B046FB" w:rsidRDefault="00BC10B4" w:rsidP="00BC10B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ОСУЩЕСТВЛЕНИЯ ТЕКУЩЕГО И ИТОГОВОГО КОНТРОЛЯ РЕЗУЛЬТАТОВ ДИСТАНЦИОННОГО ОБУЧЕНИЯ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5.2. Оценивание учебных достижений обучающихся при дистанционном обучении осуществляется в соответствии с системой оценивания, применяемой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5.3. Отметки, полученные </w:t>
      </w:r>
      <w:proofErr w:type="gramStart"/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 за выполненные задания при дистанционном обучении, заносятся в электронный журнал.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5.4. Результаты учебной деятельности </w:t>
      </w:r>
      <w:proofErr w:type="gramStart"/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дистанционном обучении учитываются и хранятся в школьной документации.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5.5. Текущий контроль успеваемости и промежуточная аттестация </w:t>
      </w:r>
      <w:proofErr w:type="gramStart"/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дистанционном обучении может осуществляться без очного взаимодействия с учителем.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5.6. Учителя вправе использовать для проведения диагностических мероприятий при дистанционном обучении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 другие </w:t>
      </w: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ресурс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ы.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 xml:space="preserve">5.7.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72AB" w:rsidRDefault="008F72AB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72AB" w:rsidRDefault="008F72AB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72AB" w:rsidRDefault="008F72AB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72AB" w:rsidRDefault="008F72AB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72AB" w:rsidRDefault="008F72AB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72AB" w:rsidRDefault="008F72AB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72AB" w:rsidRDefault="008F72AB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F61" w:rsidRPr="00B046FB" w:rsidRDefault="00BC10B4" w:rsidP="00BC10B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B046FB">
        <w:rPr>
          <w:lang w:val="ru-RU"/>
        </w:rPr>
        <w:br/>
      </w: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61" w:rsidRPr="00B046FB" w:rsidRDefault="00BC10B4" w:rsidP="00BC10B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 контроля</w:t>
      </w:r>
      <w:r w:rsidRPr="00B046FB">
        <w:rPr>
          <w:lang w:val="ru-RU"/>
        </w:rPr>
        <w:br/>
      </w:r>
      <w:r w:rsidRPr="00B046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 программного материала</w:t>
      </w: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Ф. И. О. педагога: ___________</w:t>
      </w: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Предмет: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</w:p>
    <w:p w:rsidR="00154F61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 ___________</w:t>
      </w:r>
    </w:p>
    <w:p w:rsidR="00154F61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 ___________</w:t>
      </w:r>
    </w:p>
    <w:p w:rsidR="008F72AB" w:rsidRPr="008F72AB" w:rsidRDefault="008F72AB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99"/>
        <w:gridCol w:w="1115"/>
        <w:gridCol w:w="2231"/>
        <w:gridCol w:w="1240"/>
        <w:gridCol w:w="1246"/>
        <w:gridCol w:w="1774"/>
      </w:tblGrid>
      <w:tr w:rsidR="00154F6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Pr="00B046FB" w:rsidRDefault="00BC10B4" w:rsidP="008F72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6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Раздел/тема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046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(в соответствии с календарно-тематическим планом)</w:t>
            </w:r>
          </w:p>
          <w:p w:rsidR="00154F61" w:rsidRPr="00B046FB" w:rsidRDefault="00154F61" w:rsidP="008F72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Pr="00B046FB" w:rsidRDefault="00BC10B4" w:rsidP="008F72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6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Содержание</w:t>
            </w:r>
            <w:r w:rsidRPr="00B046FB">
              <w:rPr>
                <w:lang w:val="ru-RU"/>
              </w:rPr>
              <w:br/>
            </w:r>
            <w:r w:rsidRPr="00B046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выполненной работы, ее продолжительность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BC10B4" w:rsidP="008F72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Охват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учащихся</w:t>
            </w:r>
            <w:proofErr w:type="spellEnd"/>
          </w:p>
          <w:p w:rsidR="00154F61" w:rsidRDefault="00154F61" w:rsidP="008F72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154F61" w:rsidRDefault="00154F61" w:rsidP="008F72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BC10B4" w:rsidP="008F72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Используемые ресурсы</w:t>
            </w:r>
          </w:p>
          <w:p w:rsidR="00154F61" w:rsidRDefault="00154F61" w:rsidP="008F72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4F6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8F72AB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BC10B4" w:rsidP="008F72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Онлайн-занятия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Pr="00B046FB" w:rsidRDefault="00BC10B4" w:rsidP="008F72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6F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Индивидуальные консультации (в том числе работа с родителями)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BC10B4" w:rsidP="008F72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8F72AB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8F72AB">
            <w:pPr>
              <w:spacing w:before="0" w:beforeAutospacing="0" w:after="0" w:afterAutospacing="0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4F6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4F61" w:rsidRDefault="00154F61" w:rsidP="00BC10B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right"/>
        <w:tblInd w:w="-630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19"/>
        <w:gridCol w:w="170"/>
        <w:gridCol w:w="1815"/>
        <w:gridCol w:w="170"/>
        <w:gridCol w:w="2523"/>
        <w:gridCol w:w="170"/>
        <w:gridCol w:w="1605"/>
      </w:tblGrid>
      <w:tr w:rsidR="00154F61" w:rsidTr="008F72AB">
        <w:trPr>
          <w:jc w:val="right"/>
        </w:trPr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4F61" w:rsidTr="008F72AB">
        <w:trPr>
          <w:jc w:val="right"/>
        </w:trPr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BC10B4" w:rsidP="008F72AB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(должность)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BC10B4" w:rsidP="008F72AB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BC10B4" w:rsidP="008F72AB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(расшифровка)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BC10B4" w:rsidP="008F72AB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</w:tbl>
    <w:p w:rsidR="00154F61" w:rsidRDefault="00154F61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BC10B4" w:rsidRDefault="00BC10B4" w:rsidP="008F72AB">
      <w:pPr>
        <w:spacing w:before="0" w:beforeAutospacing="0" w:after="0" w:afterAutospacing="0"/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br/>
      </w:r>
    </w:p>
    <w:p w:rsidR="00154F61" w:rsidRPr="00B046FB" w:rsidRDefault="00BC10B4" w:rsidP="00BC10B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 учета</w:t>
      </w:r>
      <w:r w:rsidRPr="00B046FB">
        <w:rPr>
          <w:lang w:val="ru-RU"/>
        </w:rPr>
        <w:br/>
      </w:r>
      <w:r w:rsidRPr="00B046F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 времени педагога в период карантина/ограничительных мер</w:t>
      </w: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54F61" w:rsidRPr="00B046FB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Дата: _________</w:t>
      </w:r>
    </w:p>
    <w:p w:rsidR="00154F61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Ф. И. О. педагога: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46F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</w:t>
      </w:r>
    </w:p>
    <w:p w:rsidR="008F72AB" w:rsidRPr="00B046FB" w:rsidRDefault="008F72AB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3842"/>
        <w:gridCol w:w="3628"/>
        <w:gridCol w:w="1541"/>
      </w:tblGrid>
      <w:tr w:rsidR="00154F6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BC10B4" w:rsidP="008F72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154F61" w:rsidRDefault="00BC10B4" w:rsidP="008F72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BC10B4" w:rsidP="008F72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 выполненной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BC10B4" w:rsidP="008F72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Фактически отработанное время</w:t>
            </w:r>
          </w:p>
          <w:p w:rsidR="00154F61" w:rsidRDefault="00154F61" w:rsidP="008F72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BC10B4" w:rsidP="008F72AB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Примечания</w:t>
            </w:r>
          </w:p>
        </w:tc>
      </w:tr>
      <w:tr w:rsidR="00154F6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54F61" w:rsidRDefault="00154F61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Default="00BC10B4" w:rsidP="00BC10B4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C10B4" w:rsidRPr="00BC10B4" w:rsidRDefault="00BC10B4" w:rsidP="00B046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498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86"/>
        <w:gridCol w:w="170"/>
        <w:gridCol w:w="1673"/>
        <w:gridCol w:w="170"/>
        <w:gridCol w:w="2270"/>
        <w:gridCol w:w="156"/>
        <w:gridCol w:w="1373"/>
      </w:tblGrid>
      <w:tr w:rsidR="00154F61" w:rsidRPr="00F028B8" w:rsidTr="008F72AB"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0B4" w:rsidRPr="008F72AB" w:rsidRDefault="00BC10B4" w:rsidP="00B046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46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 w:rsidRPr="00B046FB">
              <w:rPr>
                <w:lang w:val="ru-RU"/>
              </w:rPr>
              <w:br/>
            </w:r>
            <w:r w:rsidRPr="00B046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принявший и подтвердивший информацию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Pr="00B046FB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Pr="00B046FB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Pr="00B046FB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Pr="00B046FB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Pr="00B046FB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7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Pr="00B046FB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54F61" w:rsidTr="008F72AB">
        <w:tc>
          <w:tcPr>
            <w:tcW w:w="368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BC10B4" w:rsidP="008F72AB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BC10B4" w:rsidP="008F72AB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BC10B4" w:rsidP="008F72AB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(расшифровка)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154F61" w:rsidP="00B046FB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F61" w:rsidRDefault="00BC10B4" w:rsidP="008F72AB">
            <w:pPr>
              <w:spacing w:before="0" w:beforeAutospacing="0" w:after="0" w:afterAutospacing="0"/>
              <w:jc w:val="center"/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(дата)</w:t>
            </w:r>
          </w:p>
        </w:tc>
      </w:tr>
    </w:tbl>
    <w:p w:rsidR="00FA2DB9" w:rsidRDefault="00FA2DB9" w:rsidP="00B046FB">
      <w:pPr>
        <w:spacing w:before="0" w:beforeAutospacing="0" w:after="0" w:afterAutospacing="0"/>
        <w:jc w:val="both"/>
      </w:pPr>
    </w:p>
    <w:p w:rsidR="00B046FB" w:rsidRDefault="00B046FB">
      <w:pPr>
        <w:spacing w:before="0" w:beforeAutospacing="0" w:after="0" w:afterAutospacing="0"/>
        <w:jc w:val="both"/>
      </w:pPr>
    </w:p>
    <w:sectPr w:rsidR="00B046FB" w:rsidSect="00B046FB">
      <w:pgSz w:w="11907" w:h="1683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658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4B62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54F61"/>
    <w:rsid w:val="002D33B1"/>
    <w:rsid w:val="002D3591"/>
    <w:rsid w:val="003514A0"/>
    <w:rsid w:val="004F7E17"/>
    <w:rsid w:val="005A05CE"/>
    <w:rsid w:val="00653AF6"/>
    <w:rsid w:val="008F72AB"/>
    <w:rsid w:val="00B046FB"/>
    <w:rsid w:val="00B73A5A"/>
    <w:rsid w:val="00BC10B4"/>
    <w:rsid w:val="00E438A1"/>
    <w:rsid w:val="00F01E19"/>
    <w:rsid w:val="00F028B8"/>
    <w:rsid w:val="00FA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028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8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028B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с.Б. Сардек</dc:creator>
  <dc:description>Подготовлено экспертами Актион-МЦФЭР</dc:description>
  <cp:lastModifiedBy>Гимназия с.Б. Сардек</cp:lastModifiedBy>
  <cp:revision>6</cp:revision>
  <cp:lastPrinted>2023-04-11T10:57:00Z</cp:lastPrinted>
  <dcterms:created xsi:type="dcterms:W3CDTF">2011-11-02T04:15:00Z</dcterms:created>
  <dcterms:modified xsi:type="dcterms:W3CDTF">2023-04-11T10:57:00Z</dcterms:modified>
</cp:coreProperties>
</file>